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A8C9" w14:textId="268DD082" w:rsidR="0023378A" w:rsidRPr="00855EFE" w:rsidRDefault="00F83F68" w:rsidP="4647F1E9">
      <w:pPr>
        <w:rPr>
          <w:b/>
          <w:bCs/>
          <w:sz w:val="34"/>
          <w:szCs w:val="34"/>
        </w:rPr>
      </w:pPr>
      <w:r w:rsidRPr="30656FEC">
        <w:rPr>
          <w:b/>
          <w:bCs/>
          <w:sz w:val="34"/>
          <w:szCs w:val="34"/>
        </w:rPr>
        <w:t>Tilläggsavtal om d</w:t>
      </w:r>
      <w:r w:rsidR="00285D38" w:rsidRPr="30656FEC">
        <w:rPr>
          <w:b/>
          <w:bCs/>
          <w:sz w:val="34"/>
          <w:szCs w:val="34"/>
        </w:rPr>
        <w:t>igitala nycklar och läkemedelskåp</w:t>
      </w:r>
      <w:r w:rsidRPr="30656FEC">
        <w:rPr>
          <w:b/>
          <w:bCs/>
          <w:sz w:val="34"/>
          <w:szCs w:val="34"/>
        </w:rPr>
        <w:t xml:space="preserve"> till externa utförare enligt </w:t>
      </w:r>
      <w:r w:rsidR="00285D38" w:rsidRPr="30656FEC">
        <w:rPr>
          <w:b/>
          <w:bCs/>
          <w:sz w:val="34"/>
          <w:szCs w:val="34"/>
        </w:rPr>
        <w:t>LOV (lagen om valfrihet)</w:t>
      </w:r>
    </w:p>
    <w:p w14:paraId="3D1A18A8" w14:textId="293E9C8A" w:rsidR="00E17C98" w:rsidRDefault="00E17C98" w:rsidP="009E0CE3">
      <w:pPr>
        <w:pStyle w:val="Liststycke"/>
        <w:rPr>
          <w:sz w:val="24"/>
          <w:szCs w:val="24"/>
        </w:rPr>
      </w:pPr>
      <w:r w:rsidRPr="30656FEC">
        <w:rPr>
          <w:sz w:val="24"/>
          <w:szCs w:val="24"/>
        </w:rPr>
        <w:t xml:space="preserve">För de </w:t>
      </w:r>
      <w:r w:rsidR="009E0CE3" w:rsidRPr="30656FEC">
        <w:rPr>
          <w:sz w:val="24"/>
          <w:szCs w:val="24"/>
        </w:rPr>
        <w:t xml:space="preserve">privata </w:t>
      </w:r>
      <w:r w:rsidRPr="30656FEC">
        <w:rPr>
          <w:sz w:val="24"/>
          <w:szCs w:val="24"/>
        </w:rPr>
        <w:t xml:space="preserve">utförare som </w:t>
      </w:r>
      <w:r w:rsidR="00233FDB" w:rsidRPr="30656FEC">
        <w:rPr>
          <w:sz w:val="24"/>
          <w:szCs w:val="24"/>
        </w:rPr>
        <w:t>erbjuder sina tjänster till kunder</w:t>
      </w:r>
      <w:r w:rsidR="00CB062C" w:rsidRPr="30656FEC">
        <w:rPr>
          <w:sz w:val="24"/>
          <w:szCs w:val="24"/>
        </w:rPr>
        <w:t xml:space="preserve"> i enlighet med LOV (lagen om valfrihet)</w:t>
      </w:r>
      <w:r w:rsidRPr="30656FEC">
        <w:rPr>
          <w:sz w:val="24"/>
          <w:szCs w:val="24"/>
        </w:rPr>
        <w:t xml:space="preserve"> a</w:t>
      </w:r>
      <w:r w:rsidR="00F83F68" w:rsidRPr="30656FEC">
        <w:rPr>
          <w:sz w:val="24"/>
          <w:szCs w:val="24"/>
        </w:rPr>
        <w:t>nvänd</w:t>
      </w:r>
      <w:r w:rsidR="009E0CE3" w:rsidRPr="30656FEC">
        <w:rPr>
          <w:sz w:val="24"/>
          <w:szCs w:val="24"/>
        </w:rPr>
        <w:t>s</w:t>
      </w:r>
      <w:r w:rsidR="00F83F68" w:rsidRPr="30656FEC">
        <w:rPr>
          <w:sz w:val="24"/>
          <w:szCs w:val="24"/>
        </w:rPr>
        <w:t xml:space="preserve"> digitala nycklar</w:t>
      </w:r>
      <w:r w:rsidR="003776CD" w:rsidRPr="30656FEC">
        <w:rPr>
          <w:sz w:val="24"/>
          <w:szCs w:val="24"/>
        </w:rPr>
        <w:t xml:space="preserve"> hos de kunder där Omsorgsförvaltningen monterat</w:t>
      </w:r>
      <w:r w:rsidR="00435E82" w:rsidRPr="30656FEC">
        <w:rPr>
          <w:sz w:val="24"/>
          <w:szCs w:val="24"/>
        </w:rPr>
        <w:t xml:space="preserve"> ett </w:t>
      </w:r>
      <w:proofErr w:type="spellStart"/>
      <w:r w:rsidR="00435E82" w:rsidRPr="30656FEC">
        <w:rPr>
          <w:sz w:val="24"/>
          <w:szCs w:val="24"/>
        </w:rPr>
        <w:t>Phoniro</w:t>
      </w:r>
      <w:proofErr w:type="spellEnd"/>
      <w:r w:rsidR="00435E82" w:rsidRPr="30656FEC">
        <w:rPr>
          <w:sz w:val="24"/>
          <w:szCs w:val="24"/>
        </w:rPr>
        <w:t xml:space="preserve"> lås. Sedan 2021 </w:t>
      </w:r>
      <w:r w:rsidR="003F74D8" w:rsidRPr="30656FEC">
        <w:rPr>
          <w:sz w:val="24"/>
          <w:szCs w:val="24"/>
        </w:rPr>
        <w:t>tilldelas även kunder med delegerad hemsjukvård</w:t>
      </w:r>
      <w:r w:rsidR="00E97F4F" w:rsidRPr="30656FEC">
        <w:rPr>
          <w:sz w:val="24"/>
          <w:szCs w:val="24"/>
        </w:rPr>
        <w:t xml:space="preserve"> ett digitalt läkemed</w:t>
      </w:r>
      <w:r w:rsidR="003646A2" w:rsidRPr="30656FEC">
        <w:rPr>
          <w:sz w:val="24"/>
          <w:szCs w:val="24"/>
        </w:rPr>
        <w:t>e</w:t>
      </w:r>
      <w:r w:rsidR="00E97F4F" w:rsidRPr="30656FEC">
        <w:rPr>
          <w:sz w:val="24"/>
          <w:szCs w:val="24"/>
        </w:rPr>
        <w:t>lskåp som enbart kan öppnas genom särskild behörighet</w:t>
      </w:r>
      <w:r w:rsidR="00DE4AEC" w:rsidRPr="30656FEC">
        <w:rPr>
          <w:sz w:val="24"/>
          <w:szCs w:val="24"/>
        </w:rPr>
        <w:t xml:space="preserve"> för digital nyckel som skall följa läkemedelsdelegeringen</w:t>
      </w:r>
      <w:r w:rsidR="003F1C05" w:rsidRPr="30656FEC">
        <w:rPr>
          <w:sz w:val="24"/>
          <w:szCs w:val="24"/>
        </w:rPr>
        <w:t>s giltighetsperiod</w:t>
      </w:r>
      <w:r w:rsidR="003646A2" w:rsidRPr="30656FEC">
        <w:rPr>
          <w:sz w:val="24"/>
          <w:szCs w:val="24"/>
        </w:rPr>
        <w:t>.</w:t>
      </w:r>
      <w:r w:rsidR="00F83F68" w:rsidRPr="30656FEC">
        <w:rPr>
          <w:sz w:val="24"/>
          <w:szCs w:val="24"/>
        </w:rPr>
        <w:t xml:space="preserve"> </w:t>
      </w:r>
      <w:r w:rsidR="003646A2" w:rsidRPr="30656FEC">
        <w:rPr>
          <w:sz w:val="24"/>
          <w:szCs w:val="24"/>
        </w:rPr>
        <w:t xml:space="preserve">Därav </w:t>
      </w:r>
      <w:r w:rsidR="00F83F68" w:rsidRPr="30656FEC">
        <w:rPr>
          <w:sz w:val="24"/>
          <w:szCs w:val="24"/>
        </w:rPr>
        <w:t>skrivs detta</w:t>
      </w:r>
      <w:r w:rsidRPr="30656FEC">
        <w:rPr>
          <w:sz w:val="24"/>
          <w:szCs w:val="24"/>
        </w:rPr>
        <w:t xml:space="preserve"> tilläggsavtal med nedanstående vi</w:t>
      </w:r>
      <w:r w:rsidR="00782914" w:rsidRPr="30656FEC">
        <w:rPr>
          <w:sz w:val="24"/>
          <w:szCs w:val="24"/>
        </w:rPr>
        <w:t>llkor</w:t>
      </w:r>
      <w:r w:rsidRPr="30656FEC">
        <w:rPr>
          <w:sz w:val="24"/>
          <w:szCs w:val="24"/>
        </w:rPr>
        <w:t>:</w:t>
      </w:r>
    </w:p>
    <w:p w14:paraId="2D30BECC" w14:textId="77777777" w:rsidR="00E17C98" w:rsidRPr="00784939" w:rsidRDefault="00E17C98" w:rsidP="00E17C98">
      <w:pPr>
        <w:pStyle w:val="Liststycke"/>
        <w:rPr>
          <w:sz w:val="24"/>
          <w:szCs w:val="24"/>
        </w:rPr>
      </w:pPr>
    </w:p>
    <w:p w14:paraId="421462D0" w14:textId="56F4D18F" w:rsidR="00E17C98" w:rsidRPr="00EF01A8" w:rsidRDefault="00460394" w:rsidP="00784939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784939">
        <w:rPr>
          <w:sz w:val="24"/>
          <w:szCs w:val="24"/>
        </w:rPr>
        <w:t>U</w:t>
      </w:r>
      <w:r w:rsidR="00285D38" w:rsidRPr="00784939">
        <w:rPr>
          <w:sz w:val="24"/>
          <w:szCs w:val="24"/>
        </w:rPr>
        <w:t>tförare</w:t>
      </w:r>
      <w:r w:rsidRPr="00784939">
        <w:rPr>
          <w:sz w:val="24"/>
          <w:szCs w:val="24"/>
        </w:rPr>
        <w:t>n</w:t>
      </w:r>
      <w:r w:rsidR="00285D38" w:rsidRPr="00784939">
        <w:rPr>
          <w:sz w:val="24"/>
          <w:szCs w:val="24"/>
        </w:rPr>
        <w:t xml:space="preserve"> ansvarar för att införskaffa telefon</w:t>
      </w:r>
      <w:r w:rsidRPr="00784939">
        <w:rPr>
          <w:sz w:val="24"/>
          <w:szCs w:val="24"/>
        </w:rPr>
        <w:t>er</w:t>
      </w:r>
      <w:r w:rsidR="00285D38" w:rsidRPr="00784939">
        <w:rPr>
          <w:sz w:val="24"/>
          <w:szCs w:val="24"/>
        </w:rPr>
        <w:t xml:space="preserve"> som möter de krav som ställ</w:t>
      </w:r>
      <w:r w:rsidRPr="00784939">
        <w:rPr>
          <w:sz w:val="24"/>
          <w:szCs w:val="24"/>
        </w:rPr>
        <w:t xml:space="preserve">s </w:t>
      </w:r>
      <w:r w:rsidR="00E9485E" w:rsidRPr="00EF01A8">
        <w:rPr>
          <w:sz w:val="24"/>
          <w:szCs w:val="24"/>
        </w:rPr>
        <w:t>av</w:t>
      </w:r>
      <w:r w:rsidRPr="00EF01A8">
        <w:rPr>
          <w:sz w:val="24"/>
          <w:szCs w:val="24"/>
        </w:rPr>
        <w:t xml:space="preserve"> leverantören och Omsorgsförvaltningen </w:t>
      </w:r>
      <w:r w:rsidR="00285D38" w:rsidRPr="00EF01A8">
        <w:rPr>
          <w:sz w:val="24"/>
          <w:szCs w:val="24"/>
        </w:rPr>
        <w:t>för nyttjande av</w:t>
      </w:r>
      <w:r w:rsidR="00E17C98" w:rsidRPr="00EF01A8">
        <w:rPr>
          <w:sz w:val="24"/>
          <w:szCs w:val="24"/>
        </w:rPr>
        <w:t xml:space="preserve"> digitala nycklar genom </w:t>
      </w:r>
      <w:proofErr w:type="spellStart"/>
      <w:r w:rsidR="00E17C98" w:rsidRPr="00EF01A8">
        <w:rPr>
          <w:sz w:val="24"/>
          <w:szCs w:val="24"/>
        </w:rPr>
        <w:t>Phoniro</w:t>
      </w:r>
      <w:proofErr w:type="spellEnd"/>
      <w:r w:rsidR="00E17C98" w:rsidRPr="00EF01A8">
        <w:rPr>
          <w:sz w:val="24"/>
          <w:szCs w:val="24"/>
        </w:rPr>
        <w:t>.</w:t>
      </w:r>
    </w:p>
    <w:p w14:paraId="231FA313" w14:textId="01842FDF" w:rsidR="00F83F68" w:rsidRPr="00EF01A8" w:rsidRDefault="00F83F68" w:rsidP="00784939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EF01A8">
        <w:rPr>
          <w:sz w:val="24"/>
          <w:szCs w:val="24"/>
        </w:rPr>
        <w:t xml:space="preserve">Utföraren bestämmer själv hur många telefoner med denna funktion </w:t>
      </w:r>
      <w:r w:rsidR="00E9485E" w:rsidRPr="00EF01A8">
        <w:rPr>
          <w:sz w:val="24"/>
          <w:szCs w:val="24"/>
        </w:rPr>
        <w:t>som behövs</w:t>
      </w:r>
      <w:r w:rsidRPr="00EF01A8">
        <w:rPr>
          <w:sz w:val="24"/>
          <w:szCs w:val="24"/>
        </w:rPr>
        <w:t>.</w:t>
      </w:r>
    </w:p>
    <w:p w14:paraId="0FBFDDC2" w14:textId="77777777" w:rsidR="00F83F68" w:rsidRPr="00EF01A8" w:rsidRDefault="00E17C98" w:rsidP="00784939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EF01A8">
        <w:rPr>
          <w:sz w:val="24"/>
          <w:szCs w:val="24"/>
        </w:rPr>
        <w:t>Utföraren ansvara</w:t>
      </w:r>
      <w:r w:rsidR="00D15FC4" w:rsidRPr="00EF01A8">
        <w:rPr>
          <w:sz w:val="24"/>
          <w:szCs w:val="24"/>
        </w:rPr>
        <w:t>r för</w:t>
      </w:r>
      <w:r w:rsidR="00DC101C" w:rsidRPr="00EF01A8">
        <w:rPr>
          <w:sz w:val="24"/>
          <w:szCs w:val="24"/>
        </w:rPr>
        <w:t xml:space="preserve"> reparation</w:t>
      </w:r>
      <w:r w:rsidRPr="00EF01A8">
        <w:rPr>
          <w:sz w:val="24"/>
          <w:szCs w:val="24"/>
        </w:rPr>
        <w:t xml:space="preserve"> av </w:t>
      </w:r>
      <w:r w:rsidR="00DC101C" w:rsidRPr="00EF01A8">
        <w:rPr>
          <w:sz w:val="24"/>
          <w:szCs w:val="24"/>
        </w:rPr>
        <w:t xml:space="preserve">sina </w:t>
      </w:r>
      <w:r w:rsidRPr="00EF01A8">
        <w:rPr>
          <w:sz w:val="24"/>
          <w:szCs w:val="24"/>
        </w:rPr>
        <w:t>telefoner.</w:t>
      </w:r>
      <w:r w:rsidR="00F83F68" w:rsidRPr="00EF01A8">
        <w:rPr>
          <w:sz w:val="24"/>
          <w:szCs w:val="24"/>
        </w:rPr>
        <w:t xml:space="preserve"> </w:t>
      </w:r>
    </w:p>
    <w:p w14:paraId="4EAB0463" w14:textId="77777777" w:rsidR="00E17C98" w:rsidRPr="00EF01A8" w:rsidRDefault="00F83F68" w:rsidP="00784939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4647F1E9">
        <w:rPr>
          <w:sz w:val="24"/>
          <w:szCs w:val="24"/>
        </w:rPr>
        <w:t>Utföraren ansvarar för att byta ut hårdvara om kraven för att nyttja digitala nycklar</w:t>
      </w:r>
      <w:r w:rsidR="0045291C" w:rsidRPr="4647F1E9">
        <w:rPr>
          <w:sz w:val="24"/>
          <w:szCs w:val="24"/>
        </w:rPr>
        <w:t xml:space="preserve"> på telefonerna ändras/utveckla</w:t>
      </w:r>
      <w:r w:rsidRPr="4647F1E9">
        <w:rPr>
          <w:sz w:val="24"/>
          <w:szCs w:val="24"/>
        </w:rPr>
        <w:t>s.</w:t>
      </w:r>
    </w:p>
    <w:p w14:paraId="7546F9C6" w14:textId="6336C5F0" w:rsidR="00460394" w:rsidRPr="00EF01A8" w:rsidRDefault="00285D38" w:rsidP="0023378A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EF01A8">
        <w:rPr>
          <w:sz w:val="24"/>
          <w:szCs w:val="24"/>
        </w:rPr>
        <w:t xml:space="preserve">Utföraren ansvarar för att införskaffa abonnemang </w:t>
      </w:r>
      <w:r w:rsidR="00B761D4" w:rsidRPr="00EF01A8">
        <w:rPr>
          <w:sz w:val="24"/>
          <w:szCs w:val="24"/>
        </w:rPr>
        <w:t>som möter de krav som ställs för nyttjande av</w:t>
      </w:r>
      <w:r w:rsidR="00486224" w:rsidRPr="00EF01A8">
        <w:rPr>
          <w:sz w:val="24"/>
          <w:szCs w:val="24"/>
        </w:rPr>
        <w:t xml:space="preserve"> digitala nycklar</w:t>
      </w:r>
      <w:r w:rsidR="00B761D4" w:rsidRPr="00EF01A8">
        <w:rPr>
          <w:sz w:val="24"/>
          <w:szCs w:val="24"/>
        </w:rPr>
        <w:t>.</w:t>
      </w:r>
    </w:p>
    <w:p w14:paraId="2BCD7A37" w14:textId="42FD3EBA" w:rsidR="00E9485E" w:rsidRPr="00EF01A8" w:rsidRDefault="00E9485E" w:rsidP="0023378A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EF01A8">
        <w:rPr>
          <w:sz w:val="24"/>
          <w:szCs w:val="24"/>
        </w:rPr>
        <w:t xml:space="preserve">Utföraren ansvarar för att säkerhetsföreskrifterna för telefonerna uppfylls genom att tillämpa </w:t>
      </w:r>
      <w:r w:rsidR="009762E0" w:rsidRPr="00EF01A8">
        <w:rPr>
          <w:sz w:val="24"/>
          <w:szCs w:val="24"/>
        </w:rPr>
        <w:t xml:space="preserve">omsorgsförvaltningens rutin gällande </w:t>
      </w:r>
      <w:r w:rsidRPr="00EF01A8">
        <w:rPr>
          <w:sz w:val="24"/>
          <w:szCs w:val="24"/>
        </w:rPr>
        <w:t>skärm</w:t>
      </w:r>
      <w:r w:rsidR="004E4EAE">
        <w:rPr>
          <w:sz w:val="24"/>
          <w:szCs w:val="24"/>
        </w:rPr>
        <w:t>-</w:t>
      </w:r>
      <w:r w:rsidRPr="00EF01A8">
        <w:rPr>
          <w:sz w:val="24"/>
          <w:szCs w:val="24"/>
        </w:rPr>
        <w:t xml:space="preserve">lås </w:t>
      </w:r>
      <w:r w:rsidR="009762E0" w:rsidRPr="00EF01A8">
        <w:rPr>
          <w:sz w:val="24"/>
          <w:szCs w:val="24"/>
        </w:rPr>
        <w:t>samt borttappad telefon.</w:t>
      </w:r>
    </w:p>
    <w:p w14:paraId="3EE910DF" w14:textId="77777777" w:rsidR="00460394" w:rsidRPr="00EF01A8" w:rsidRDefault="00460394" w:rsidP="00784939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EF01A8">
        <w:rPr>
          <w:sz w:val="24"/>
          <w:szCs w:val="24"/>
        </w:rPr>
        <w:t>Omsorgsförvaltningen tillhandahåller utbildning. Omsorgsförvaltningen och utföraren kommer överens om i vilken utsträckning utbildningen ska genomföras samt gör upp en tidplan för införandet tillsammans.</w:t>
      </w:r>
    </w:p>
    <w:p w14:paraId="0E39233E" w14:textId="6BC7B545" w:rsidR="009D1252" w:rsidRPr="00EF01A8" w:rsidRDefault="00460394" w:rsidP="00784939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EF01A8">
        <w:rPr>
          <w:sz w:val="24"/>
          <w:szCs w:val="24"/>
        </w:rPr>
        <w:t xml:space="preserve">Omsorgsförvaltningen supporterar mjukvaran </w:t>
      </w:r>
      <w:r w:rsidR="00BB023F">
        <w:rPr>
          <w:sz w:val="24"/>
          <w:szCs w:val="24"/>
        </w:rPr>
        <w:t>digitala nycklar</w:t>
      </w:r>
      <w:r w:rsidRPr="00EF01A8">
        <w:rPr>
          <w:sz w:val="24"/>
          <w:szCs w:val="24"/>
        </w:rPr>
        <w:t xml:space="preserve"> i telefonen.</w:t>
      </w:r>
    </w:p>
    <w:p w14:paraId="4109A809" w14:textId="77777777" w:rsidR="00B5174B" w:rsidRPr="00EF01A8" w:rsidRDefault="00B5174B" w:rsidP="00B5174B">
      <w:pPr>
        <w:pStyle w:val="Liststycke"/>
        <w:rPr>
          <w:sz w:val="24"/>
          <w:szCs w:val="24"/>
        </w:rPr>
      </w:pPr>
    </w:p>
    <w:p w14:paraId="167F1ACB" w14:textId="368B9F7D" w:rsidR="00784939" w:rsidRPr="00EF01A8" w:rsidRDefault="009D1252" w:rsidP="0023378A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AE037C">
        <w:rPr>
          <w:bCs/>
          <w:sz w:val="24"/>
          <w:szCs w:val="24"/>
        </w:rPr>
        <w:t>Rutin</w:t>
      </w:r>
      <w:r w:rsidRPr="00EF01A8">
        <w:rPr>
          <w:sz w:val="24"/>
          <w:szCs w:val="24"/>
        </w:rPr>
        <w:t xml:space="preserve"> </w:t>
      </w:r>
      <w:r w:rsidR="00E9485E" w:rsidRPr="00EF01A8">
        <w:rPr>
          <w:sz w:val="24"/>
          <w:szCs w:val="24"/>
        </w:rPr>
        <w:t xml:space="preserve">för </w:t>
      </w:r>
      <w:r w:rsidRPr="00EF01A8">
        <w:rPr>
          <w:sz w:val="24"/>
          <w:szCs w:val="24"/>
        </w:rPr>
        <w:t>om man inte kan ta sig in till kundens bostad och kund inte själv kan öppna eller inte svarar i telefon</w:t>
      </w:r>
      <w:r w:rsidR="00F83F68" w:rsidRPr="00EF01A8">
        <w:rPr>
          <w:sz w:val="24"/>
          <w:szCs w:val="24"/>
        </w:rPr>
        <w:t>, vald metod markeras med X</w:t>
      </w:r>
      <w:r w:rsidRPr="00EF01A8">
        <w:rPr>
          <w:sz w:val="24"/>
          <w:szCs w:val="24"/>
        </w:rPr>
        <w:t>:</w:t>
      </w:r>
    </w:p>
    <w:p w14:paraId="25339186" w14:textId="77777777" w:rsidR="00784939" w:rsidRPr="00EF01A8" w:rsidRDefault="00784939" w:rsidP="00784939">
      <w:pPr>
        <w:pStyle w:val="Liststycke"/>
        <w:rPr>
          <w:sz w:val="24"/>
          <w:szCs w:val="24"/>
        </w:rPr>
      </w:pPr>
    </w:p>
    <w:p w14:paraId="466288DD" w14:textId="2B2587F3" w:rsidR="009D1252" w:rsidRPr="00EF01A8" w:rsidRDefault="00F83F68" w:rsidP="00F83F68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EF01A8">
        <w:rPr>
          <w:sz w:val="24"/>
          <w:szCs w:val="24"/>
        </w:rPr>
        <w:t>U</w:t>
      </w:r>
      <w:r w:rsidR="009D1252" w:rsidRPr="00EF01A8">
        <w:rPr>
          <w:sz w:val="24"/>
          <w:szCs w:val="24"/>
        </w:rPr>
        <w:t xml:space="preserve">tföraren </w:t>
      </w:r>
      <w:r w:rsidRPr="00EF01A8">
        <w:rPr>
          <w:sz w:val="24"/>
          <w:szCs w:val="24"/>
        </w:rPr>
        <w:t>har valt att inhämta</w:t>
      </w:r>
      <w:r w:rsidR="009D1252" w:rsidRPr="00EF01A8">
        <w:rPr>
          <w:sz w:val="24"/>
          <w:szCs w:val="24"/>
        </w:rPr>
        <w:t xml:space="preserve"> egen nyckel från kund</w:t>
      </w:r>
      <w:r w:rsidRPr="00EF01A8">
        <w:rPr>
          <w:sz w:val="24"/>
          <w:szCs w:val="24"/>
        </w:rPr>
        <w:t xml:space="preserve"> som säkerhetsåtgärd</w:t>
      </w:r>
      <w:r w:rsidR="009D1252" w:rsidRPr="00EF01A8">
        <w:rPr>
          <w:sz w:val="24"/>
          <w:szCs w:val="24"/>
        </w:rPr>
        <w:t>:</w:t>
      </w:r>
    </w:p>
    <w:p w14:paraId="4D294F31" w14:textId="55BA1F85" w:rsidR="00E17C98" w:rsidRPr="00EF01A8" w:rsidRDefault="00E17C98" w:rsidP="00A744F6">
      <w:pPr>
        <w:ind w:left="720"/>
        <w:rPr>
          <w:sz w:val="24"/>
          <w:szCs w:val="24"/>
        </w:rPr>
      </w:pPr>
      <w:r w:rsidRPr="4647F1E9">
        <w:rPr>
          <w:sz w:val="24"/>
          <w:szCs w:val="24"/>
        </w:rPr>
        <w:t>Utföraren ansvarar</w:t>
      </w:r>
      <w:r w:rsidR="00A35BD8" w:rsidRPr="4647F1E9">
        <w:rPr>
          <w:sz w:val="24"/>
          <w:szCs w:val="24"/>
        </w:rPr>
        <w:t xml:space="preserve"> för sina rutiner och åtgärder.</w:t>
      </w:r>
    </w:p>
    <w:p w14:paraId="44CFDA86" w14:textId="576EACE8" w:rsidR="00F83F68" w:rsidRPr="00EF01A8" w:rsidRDefault="00F83F68" w:rsidP="00E9485E">
      <w:pPr>
        <w:spacing w:after="0"/>
        <w:ind w:left="720"/>
        <w:rPr>
          <w:sz w:val="24"/>
          <w:szCs w:val="24"/>
        </w:rPr>
      </w:pPr>
      <w:r w:rsidRPr="00EF01A8">
        <w:rPr>
          <w:sz w:val="24"/>
          <w:szCs w:val="24"/>
        </w:rPr>
        <w:t>Utöver egna rutiner så ska utföraren:</w:t>
      </w:r>
    </w:p>
    <w:p w14:paraId="7C164E66" w14:textId="71AC8DA1" w:rsidR="00A744F6" w:rsidRPr="00EF01A8" w:rsidRDefault="00F83F68" w:rsidP="00E9485E">
      <w:pPr>
        <w:spacing w:after="0"/>
        <w:ind w:left="720"/>
        <w:rPr>
          <w:sz w:val="24"/>
          <w:szCs w:val="24"/>
        </w:rPr>
      </w:pPr>
      <w:r w:rsidRPr="4647F1E9">
        <w:rPr>
          <w:sz w:val="24"/>
          <w:szCs w:val="24"/>
        </w:rPr>
        <w:t>Kontakta</w:t>
      </w:r>
      <w:r w:rsidR="00A744F6" w:rsidRPr="4647F1E9">
        <w:rPr>
          <w:sz w:val="24"/>
          <w:szCs w:val="24"/>
        </w:rPr>
        <w:t xml:space="preserve"> Tekniska gruppen </w:t>
      </w:r>
      <w:r w:rsidR="00A35BD8" w:rsidRPr="4647F1E9">
        <w:rPr>
          <w:sz w:val="24"/>
          <w:szCs w:val="24"/>
        </w:rPr>
        <w:t>enligt omsorgsförvaltningens rutin för</w:t>
      </w:r>
      <w:r w:rsidRPr="4647F1E9">
        <w:rPr>
          <w:sz w:val="24"/>
          <w:szCs w:val="24"/>
        </w:rPr>
        <w:t xml:space="preserve"> felanmälan av</w:t>
      </w:r>
      <w:r w:rsidR="00A744F6" w:rsidRPr="4647F1E9">
        <w:rPr>
          <w:sz w:val="24"/>
          <w:szCs w:val="24"/>
        </w:rPr>
        <w:t xml:space="preserve"> låset.</w:t>
      </w:r>
    </w:p>
    <w:p w14:paraId="53A78937" w14:textId="77777777" w:rsidR="00E9485E" w:rsidRPr="00EF01A8" w:rsidRDefault="00E9485E" w:rsidP="00E9485E">
      <w:pPr>
        <w:spacing w:after="0"/>
        <w:ind w:left="720"/>
        <w:rPr>
          <w:sz w:val="24"/>
          <w:szCs w:val="24"/>
        </w:rPr>
      </w:pPr>
    </w:p>
    <w:p w14:paraId="7ECA8793" w14:textId="1B61CDEF" w:rsidR="009D1252" w:rsidRPr="00EF01A8" w:rsidRDefault="009D1252" w:rsidP="00F83F68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EF01A8">
        <w:rPr>
          <w:sz w:val="24"/>
          <w:szCs w:val="24"/>
        </w:rPr>
        <w:t xml:space="preserve">Utföraren har inte </w:t>
      </w:r>
      <w:r w:rsidR="00A744F6" w:rsidRPr="00EF01A8">
        <w:rPr>
          <w:sz w:val="24"/>
          <w:szCs w:val="24"/>
        </w:rPr>
        <w:t>in</w:t>
      </w:r>
      <w:r w:rsidR="00E9485E" w:rsidRPr="00EF01A8">
        <w:rPr>
          <w:sz w:val="24"/>
          <w:szCs w:val="24"/>
        </w:rPr>
        <w:t>hämtat</w:t>
      </w:r>
      <w:r w:rsidRPr="00EF01A8">
        <w:rPr>
          <w:sz w:val="24"/>
          <w:szCs w:val="24"/>
        </w:rPr>
        <w:t xml:space="preserve"> egen nyckel</w:t>
      </w:r>
      <w:r w:rsidR="00A744F6" w:rsidRPr="00EF01A8">
        <w:rPr>
          <w:sz w:val="24"/>
          <w:szCs w:val="24"/>
        </w:rPr>
        <w:t xml:space="preserve"> från kund</w:t>
      </w:r>
      <w:r w:rsidRPr="00EF01A8">
        <w:rPr>
          <w:sz w:val="24"/>
          <w:szCs w:val="24"/>
        </w:rPr>
        <w:t>:</w:t>
      </w:r>
    </w:p>
    <w:p w14:paraId="3AC02197" w14:textId="7779BEDB" w:rsidR="00784939" w:rsidRPr="00EF01A8" w:rsidRDefault="009D1252" w:rsidP="00784939">
      <w:pPr>
        <w:ind w:left="720"/>
        <w:rPr>
          <w:sz w:val="24"/>
          <w:szCs w:val="24"/>
        </w:rPr>
      </w:pPr>
      <w:r w:rsidRPr="00EF01A8">
        <w:rPr>
          <w:sz w:val="24"/>
          <w:szCs w:val="24"/>
        </w:rPr>
        <w:lastRenderedPageBreak/>
        <w:t xml:space="preserve">Om </w:t>
      </w:r>
      <w:r w:rsidR="00A744F6" w:rsidRPr="00EF01A8">
        <w:rPr>
          <w:sz w:val="24"/>
          <w:szCs w:val="24"/>
        </w:rPr>
        <w:t xml:space="preserve">det digitala </w:t>
      </w:r>
      <w:r w:rsidRPr="00EF01A8">
        <w:rPr>
          <w:sz w:val="24"/>
          <w:szCs w:val="24"/>
        </w:rPr>
        <w:t xml:space="preserve">låset </w:t>
      </w:r>
      <w:r w:rsidR="00F83F68" w:rsidRPr="00EF01A8">
        <w:rPr>
          <w:sz w:val="24"/>
          <w:szCs w:val="24"/>
        </w:rPr>
        <w:t>inte fungerar</w:t>
      </w:r>
      <w:r w:rsidRPr="00EF01A8">
        <w:rPr>
          <w:sz w:val="24"/>
          <w:szCs w:val="24"/>
        </w:rPr>
        <w:t xml:space="preserve"> och man inte kommer in genom </w:t>
      </w:r>
      <w:proofErr w:type="spellStart"/>
      <w:r w:rsidRPr="00EF01A8">
        <w:rPr>
          <w:sz w:val="24"/>
          <w:szCs w:val="24"/>
        </w:rPr>
        <w:t>Phoniro</w:t>
      </w:r>
      <w:proofErr w:type="spellEnd"/>
      <w:r w:rsidRPr="00EF01A8">
        <w:rPr>
          <w:sz w:val="24"/>
          <w:szCs w:val="24"/>
        </w:rPr>
        <w:t xml:space="preserve"> samt att</w:t>
      </w:r>
      <w:r w:rsidR="00784939" w:rsidRPr="00EF01A8">
        <w:rPr>
          <w:sz w:val="24"/>
          <w:szCs w:val="24"/>
        </w:rPr>
        <w:t xml:space="preserve"> kunden själv inte kan öppna.</w:t>
      </w:r>
    </w:p>
    <w:p w14:paraId="6175787E" w14:textId="52844ED2" w:rsidR="007014DE" w:rsidRPr="00116D63" w:rsidRDefault="00F83F68" w:rsidP="4647F1E9">
      <w:pPr>
        <w:ind w:left="720"/>
        <w:rPr>
          <w:sz w:val="24"/>
          <w:szCs w:val="24"/>
          <w:highlight w:val="yellow"/>
        </w:rPr>
      </w:pPr>
      <w:r w:rsidRPr="30656FEC">
        <w:rPr>
          <w:sz w:val="24"/>
          <w:szCs w:val="24"/>
        </w:rPr>
        <w:t>U</w:t>
      </w:r>
      <w:r w:rsidR="009D1252" w:rsidRPr="30656FEC">
        <w:rPr>
          <w:sz w:val="24"/>
          <w:szCs w:val="24"/>
        </w:rPr>
        <w:t>tföraren kontakta</w:t>
      </w:r>
      <w:r w:rsidRPr="30656FEC">
        <w:rPr>
          <w:sz w:val="24"/>
          <w:szCs w:val="24"/>
        </w:rPr>
        <w:t>r</w:t>
      </w:r>
      <w:r w:rsidR="009D1252" w:rsidRPr="30656FEC">
        <w:rPr>
          <w:sz w:val="24"/>
          <w:szCs w:val="24"/>
        </w:rPr>
        <w:t xml:space="preserve"> hemtjänsten</w:t>
      </w:r>
      <w:r w:rsidR="00E9485E" w:rsidRPr="30656FEC">
        <w:rPr>
          <w:sz w:val="24"/>
          <w:szCs w:val="24"/>
        </w:rPr>
        <w:t xml:space="preserve"> enligt omsorgsförvaltningens rutin</w:t>
      </w:r>
      <w:r w:rsidRPr="30656FEC">
        <w:rPr>
          <w:sz w:val="24"/>
          <w:szCs w:val="24"/>
        </w:rPr>
        <w:t xml:space="preserve"> – Hemtjänsten skall hantera detta som ett larm och </w:t>
      </w:r>
      <w:r w:rsidR="009D1252" w:rsidRPr="30656FEC">
        <w:rPr>
          <w:sz w:val="24"/>
          <w:szCs w:val="24"/>
        </w:rPr>
        <w:t>åker ut med larmnyckel och går in i bostaden tillsamman</w:t>
      </w:r>
      <w:r w:rsidR="00A744F6" w:rsidRPr="30656FEC">
        <w:rPr>
          <w:sz w:val="24"/>
          <w:szCs w:val="24"/>
        </w:rPr>
        <w:t>s</w:t>
      </w:r>
      <w:r w:rsidR="009D1252" w:rsidRPr="30656FEC">
        <w:rPr>
          <w:sz w:val="24"/>
          <w:szCs w:val="24"/>
        </w:rPr>
        <w:t xml:space="preserve"> med personalen från utföraren. Utföraren </w:t>
      </w:r>
      <w:proofErr w:type="spellStart"/>
      <w:r w:rsidR="009D1252" w:rsidRPr="30656FEC">
        <w:rPr>
          <w:sz w:val="24"/>
          <w:szCs w:val="24"/>
        </w:rPr>
        <w:t>felanmäler</w:t>
      </w:r>
      <w:proofErr w:type="spellEnd"/>
      <w:r w:rsidR="009D1252" w:rsidRPr="30656FEC">
        <w:rPr>
          <w:sz w:val="24"/>
          <w:szCs w:val="24"/>
        </w:rPr>
        <w:t xml:space="preserve"> låset till Tekniska gruppen  </w:t>
      </w:r>
    </w:p>
    <w:p w14:paraId="19F30AE5" w14:textId="0BE79460" w:rsidR="007014DE" w:rsidRPr="00116D63" w:rsidRDefault="007014DE" w:rsidP="4647F1E9">
      <w:pPr>
        <w:rPr>
          <w:sz w:val="24"/>
          <w:szCs w:val="24"/>
          <w:highlight w:val="yellow"/>
        </w:rPr>
      </w:pPr>
    </w:p>
    <w:p w14:paraId="2335C464" w14:textId="5E7C01D2" w:rsidR="007014DE" w:rsidRPr="00116D63" w:rsidRDefault="007014DE" w:rsidP="5C109E42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5C109E42">
        <w:rPr>
          <w:sz w:val="24"/>
          <w:szCs w:val="24"/>
        </w:rPr>
        <w:t xml:space="preserve">Utföraren ansvarar för att behörighet till digitala läkemedelskåp </w:t>
      </w:r>
      <w:r w:rsidR="00116D63" w:rsidRPr="5C109E42">
        <w:rPr>
          <w:sz w:val="24"/>
          <w:szCs w:val="24"/>
        </w:rPr>
        <w:t>följer giltighetstiden för respektive medarbetares läkemedelsdelegering.</w:t>
      </w:r>
    </w:p>
    <w:p w14:paraId="0ED29A8F" w14:textId="77777777" w:rsidR="00116D63" w:rsidRPr="007014DE" w:rsidRDefault="00116D63" w:rsidP="00116D63">
      <w:pPr>
        <w:pStyle w:val="Liststycke"/>
        <w:rPr>
          <w:sz w:val="24"/>
          <w:szCs w:val="24"/>
        </w:rPr>
      </w:pPr>
    </w:p>
    <w:p w14:paraId="3BA13724" w14:textId="1E3E88B8" w:rsidR="00B910C6" w:rsidRPr="003F1C05" w:rsidRDefault="00E80556" w:rsidP="5C109E42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30656FEC">
        <w:rPr>
          <w:sz w:val="24"/>
          <w:szCs w:val="24"/>
        </w:rPr>
        <w:t xml:space="preserve">Utföraren ansvarar för att följa </w:t>
      </w:r>
      <w:r w:rsidR="00D530C2" w:rsidRPr="30656FEC">
        <w:rPr>
          <w:sz w:val="24"/>
          <w:szCs w:val="24"/>
        </w:rPr>
        <w:t xml:space="preserve">omsorgsförvaltningens rutin för nödöppning </w:t>
      </w:r>
      <w:r w:rsidR="00B910C6" w:rsidRPr="30656FEC">
        <w:rPr>
          <w:sz w:val="24"/>
          <w:szCs w:val="24"/>
        </w:rPr>
        <w:t>om man inte kan öppna</w:t>
      </w:r>
      <w:r w:rsidRPr="30656FEC">
        <w:rPr>
          <w:sz w:val="24"/>
          <w:szCs w:val="24"/>
        </w:rPr>
        <w:t xml:space="preserve"> digitalt läkemed</w:t>
      </w:r>
      <w:r w:rsidR="00D530C2" w:rsidRPr="30656FEC">
        <w:rPr>
          <w:sz w:val="24"/>
          <w:szCs w:val="24"/>
        </w:rPr>
        <w:t>el</w:t>
      </w:r>
      <w:r w:rsidRPr="30656FEC">
        <w:rPr>
          <w:sz w:val="24"/>
          <w:szCs w:val="24"/>
        </w:rPr>
        <w:t>skåp.</w:t>
      </w:r>
    </w:p>
    <w:p w14:paraId="483E4EEA" w14:textId="37BA8B4B" w:rsidR="0083200C" w:rsidRDefault="0083200C" w:rsidP="009D1252">
      <w:pPr>
        <w:ind w:left="720"/>
        <w:rPr>
          <w:sz w:val="24"/>
          <w:szCs w:val="24"/>
        </w:rPr>
      </w:pPr>
    </w:p>
    <w:p w14:paraId="4242F2F0" w14:textId="268B420E" w:rsidR="00782914" w:rsidRPr="007244B7" w:rsidRDefault="007244B7" w:rsidP="007244B7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4647F1E9">
        <w:rPr>
          <w:sz w:val="24"/>
          <w:szCs w:val="24"/>
        </w:rPr>
        <w:t>Avtalsperiodens start är från avtalets undertecknande och följer huvudavtalet vad gäller avtalsperiod, uppsägnings- och förlängningsvillkor</w:t>
      </w:r>
      <w:r w:rsidR="00916E20">
        <w:rPr>
          <w:sz w:val="24"/>
          <w:szCs w:val="24"/>
        </w:rPr>
        <w:t xml:space="preserve">. </w:t>
      </w:r>
      <w:r w:rsidR="00292CC3">
        <w:rPr>
          <w:sz w:val="24"/>
          <w:szCs w:val="24"/>
        </w:rPr>
        <w:t>Avtalet ersätter det tidigare tilläggsavtalet gällande digitala nycklar.</w:t>
      </w:r>
    </w:p>
    <w:p w14:paraId="3E8510A2" w14:textId="77777777" w:rsidR="00F23995" w:rsidRPr="00784939" w:rsidRDefault="00F23995" w:rsidP="009D1252">
      <w:pPr>
        <w:ind w:left="720"/>
        <w:rPr>
          <w:sz w:val="24"/>
          <w:szCs w:val="24"/>
        </w:rPr>
      </w:pPr>
    </w:p>
    <w:p w14:paraId="11DBFA36" w14:textId="77777777" w:rsidR="00F83F68" w:rsidRPr="00784939" w:rsidRDefault="00F83F68" w:rsidP="00784939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4647F1E9">
        <w:rPr>
          <w:sz w:val="24"/>
          <w:szCs w:val="24"/>
        </w:rPr>
        <w:t>Detta tilläggsavtal upprättas i två exemplar, där parterna tar varsitt.</w:t>
      </w:r>
    </w:p>
    <w:p w14:paraId="3F1A978C" w14:textId="4785138B" w:rsidR="00F83F68" w:rsidRDefault="00F83F68" w:rsidP="009D1252">
      <w:pPr>
        <w:ind w:left="720"/>
        <w:rPr>
          <w:sz w:val="24"/>
          <w:szCs w:val="24"/>
        </w:rPr>
      </w:pPr>
    </w:p>
    <w:p w14:paraId="574BA8D1" w14:textId="032A5736" w:rsidR="007244B7" w:rsidRDefault="007244B7" w:rsidP="009D1252">
      <w:pPr>
        <w:ind w:left="720"/>
        <w:rPr>
          <w:sz w:val="24"/>
          <w:szCs w:val="24"/>
        </w:rPr>
      </w:pPr>
    </w:p>
    <w:p w14:paraId="0A6076BB" w14:textId="77777777" w:rsidR="007244B7" w:rsidRDefault="007244B7" w:rsidP="009D1252">
      <w:pPr>
        <w:ind w:left="720"/>
        <w:rPr>
          <w:sz w:val="24"/>
          <w:szCs w:val="24"/>
        </w:rPr>
      </w:pPr>
    </w:p>
    <w:p w14:paraId="0EF079E9" w14:textId="6905E144" w:rsidR="00EF01A8" w:rsidRPr="004E4EAE" w:rsidRDefault="00EF01A8" w:rsidP="004E4EAE">
      <w:pPr>
        <w:tabs>
          <w:tab w:val="left" w:pos="3828"/>
          <w:tab w:val="left" w:pos="4536"/>
        </w:tabs>
        <w:ind w:left="720"/>
        <w:rPr>
          <w:b/>
          <w:sz w:val="24"/>
          <w:szCs w:val="24"/>
        </w:rPr>
      </w:pPr>
      <w:r w:rsidRPr="004E4EAE">
        <w:rPr>
          <w:b/>
          <w:sz w:val="24"/>
          <w:szCs w:val="24"/>
        </w:rPr>
        <w:t>Ort och datum</w:t>
      </w:r>
      <w:r w:rsidRPr="004E4EAE">
        <w:rPr>
          <w:b/>
          <w:sz w:val="24"/>
          <w:szCs w:val="24"/>
        </w:rPr>
        <w:tab/>
      </w:r>
      <w:r w:rsidR="004E4EAE" w:rsidRPr="004E4EAE">
        <w:rPr>
          <w:b/>
          <w:sz w:val="24"/>
          <w:szCs w:val="24"/>
        </w:rPr>
        <w:tab/>
      </w:r>
      <w:r w:rsidRPr="004E4EAE">
        <w:rPr>
          <w:b/>
          <w:sz w:val="24"/>
          <w:szCs w:val="24"/>
        </w:rPr>
        <w:t>Ort och datum</w:t>
      </w:r>
    </w:p>
    <w:p w14:paraId="7A34BCF5" w14:textId="43314AAD" w:rsidR="00F83F68" w:rsidRPr="00784939" w:rsidRDefault="00EF01A8" w:rsidP="004E4EAE">
      <w:pPr>
        <w:tabs>
          <w:tab w:val="left" w:pos="4536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Kristianstad </w:t>
      </w:r>
      <w:r w:rsidR="00374AA6">
        <w:rPr>
          <w:sz w:val="24"/>
          <w:szCs w:val="24"/>
        </w:rPr>
        <w:t xml:space="preserve">  </w:t>
      </w:r>
      <w:r w:rsidR="00B67303">
        <w:rPr>
          <w:sz w:val="24"/>
          <w:szCs w:val="24"/>
        </w:rPr>
        <w:t>/ 20</w:t>
      </w:r>
      <w:r w:rsidR="003F1C05">
        <w:rPr>
          <w:sz w:val="24"/>
          <w:szCs w:val="24"/>
        </w:rPr>
        <w:t>22</w: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4E4EAE">
        <w:rPr>
          <w:sz w:val="24"/>
          <w:szCs w:val="24"/>
        </w:rPr>
        <w:t xml:space="preserve">        </w:t>
      </w:r>
      <w:r w:rsidR="00374AA6">
        <w:rPr>
          <w:sz w:val="24"/>
          <w:szCs w:val="24"/>
        </w:rPr>
        <w:t xml:space="preserve">  </w:t>
      </w:r>
      <w:r w:rsidR="004E4EA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/  </w:t>
      </w:r>
      <w:r w:rsidR="00B67303">
        <w:rPr>
          <w:sz w:val="24"/>
          <w:szCs w:val="24"/>
        </w:rPr>
        <w:t>20</w:t>
      </w:r>
      <w:r w:rsidR="003F1C05">
        <w:rPr>
          <w:sz w:val="24"/>
          <w:szCs w:val="24"/>
        </w:rPr>
        <w:t>22</w:t>
      </w:r>
      <w:proofErr w:type="gramEnd"/>
      <w:r>
        <w:rPr>
          <w:sz w:val="24"/>
          <w:szCs w:val="24"/>
        </w:rPr>
        <w:t>-</w:t>
      </w:r>
    </w:p>
    <w:p w14:paraId="544200CF" w14:textId="1C17EECD" w:rsidR="00F83F68" w:rsidRPr="004E4EAE" w:rsidRDefault="00EF01A8" w:rsidP="004E4EAE">
      <w:pPr>
        <w:tabs>
          <w:tab w:val="left" w:pos="4536"/>
        </w:tabs>
        <w:ind w:left="720"/>
        <w:rPr>
          <w:b/>
          <w:sz w:val="24"/>
          <w:szCs w:val="24"/>
        </w:rPr>
      </w:pPr>
      <w:r w:rsidRPr="004E4EAE">
        <w:rPr>
          <w:b/>
          <w:sz w:val="24"/>
          <w:szCs w:val="24"/>
        </w:rPr>
        <w:t>Underskrift</w:t>
      </w:r>
      <w:r w:rsidRPr="004E4EAE">
        <w:rPr>
          <w:b/>
          <w:sz w:val="24"/>
          <w:szCs w:val="24"/>
        </w:rPr>
        <w:tab/>
      </w:r>
      <w:proofErr w:type="spellStart"/>
      <w:r w:rsidRPr="004E4EAE">
        <w:rPr>
          <w:b/>
          <w:sz w:val="24"/>
          <w:szCs w:val="24"/>
        </w:rPr>
        <w:t>Underskrift</w:t>
      </w:r>
      <w:proofErr w:type="spellEnd"/>
    </w:p>
    <w:p w14:paraId="0325DE25" w14:textId="77777777" w:rsidR="00F83F68" w:rsidRPr="00784939" w:rsidRDefault="00F83F68" w:rsidP="00F83F68">
      <w:pPr>
        <w:ind w:left="720"/>
        <w:rPr>
          <w:sz w:val="24"/>
          <w:szCs w:val="24"/>
        </w:rPr>
      </w:pPr>
    </w:p>
    <w:p w14:paraId="15FADF4A" w14:textId="77777777" w:rsidR="004E4EAE" w:rsidRDefault="004E4EAE" w:rsidP="004E4EAE">
      <w:pPr>
        <w:tabs>
          <w:tab w:val="left" w:pos="3969"/>
          <w:tab w:val="left" w:pos="4536"/>
        </w:tabs>
        <w:spacing w:after="0"/>
        <w:ind w:left="720"/>
        <w:rPr>
          <w:sz w:val="24"/>
          <w:szCs w:val="24"/>
        </w:rPr>
      </w:pPr>
    </w:p>
    <w:p w14:paraId="5EE031EB" w14:textId="77777777" w:rsidR="004E4EAE" w:rsidRDefault="004E4EAE" w:rsidP="004E4EAE">
      <w:pPr>
        <w:tabs>
          <w:tab w:val="left" w:pos="3969"/>
          <w:tab w:val="left" w:pos="4536"/>
        </w:tabs>
        <w:spacing w:after="0"/>
        <w:ind w:left="720"/>
        <w:rPr>
          <w:sz w:val="24"/>
          <w:szCs w:val="24"/>
        </w:rPr>
      </w:pPr>
    </w:p>
    <w:p w14:paraId="5EC7D5DB" w14:textId="61F714A7" w:rsidR="00F83F68" w:rsidRPr="00784939" w:rsidRDefault="00EF01A8" w:rsidP="004E4EAE">
      <w:pPr>
        <w:tabs>
          <w:tab w:val="left" w:pos="3969"/>
          <w:tab w:val="left" w:pos="4536"/>
        </w:tabs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Camilla Gärd</w:t>
      </w:r>
      <w:r w:rsidR="004E4EAE">
        <w:rPr>
          <w:sz w:val="24"/>
          <w:szCs w:val="24"/>
        </w:rPr>
        <w:t>ebring</w:t>
      </w:r>
      <w:r>
        <w:rPr>
          <w:sz w:val="24"/>
          <w:szCs w:val="24"/>
        </w:rPr>
        <w:tab/>
      </w:r>
      <w:r w:rsidR="004E4EAE">
        <w:rPr>
          <w:sz w:val="24"/>
          <w:szCs w:val="24"/>
        </w:rPr>
        <w:tab/>
      </w:r>
      <w:r w:rsidR="00F83F68" w:rsidRPr="00784939">
        <w:rPr>
          <w:sz w:val="24"/>
          <w:szCs w:val="24"/>
        </w:rPr>
        <w:t>Namn</w:t>
      </w:r>
    </w:p>
    <w:p w14:paraId="3364170A" w14:textId="3A3AAB92" w:rsidR="00F83F68" w:rsidRPr="00784939" w:rsidRDefault="004E4EAE" w:rsidP="004E4EAE">
      <w:pPr>
        <w:tabs>
          <w:tab w:val="left" w:pos="4536"/>
        </w:tabs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Förvaltningschef</w:t>
      </w:r>
      <w:r>
        <w:rPr>
          <w:sz w:val="24"/>
          <w:szCs w:val="24"/>
        </w:rPr>
        <w:tab/>
      </w:r>
      <w:r w:rsidR="00F83F68" w:rsidRPr="00784939">
        <w:rPr>
          <w:sz w:val="24"/>
          <w:szCs w:val="24"/>
        </w:rPr>
        <w:t>Titel</w:t>
      </w:r>
    </w:p>
    <w:p w14:paraId="21D4BB5E" w14:textId="115840DE" w:rsidR="00F83F68" w:rsidRPr="00784939" w:rsidRDefault="004E4EAE" w:rsidP="004E4EAE">
      <w:pPr>
        <w:tabs>
          <w:tab w:val="left" w:pos="4536"/>
        </w:tabs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Omsorgsförvaltningen</w:t>
      </w:r>
      <w:r>
        <w:rPr>
          <w:sz w:val="24"/>
          <w:szCs w:val="24"/>
        </w:rPr>
        <w:tab/>
      </w:r>
      <w:r w:rsidR="00F83F68" w:rsidRPr="00784939">
        <w:rPr>
          <w:sz w:val="24"/>
          <w:szCs w:val="24"/>
        </w:rPr>
        <w:t>Företag</w:t>
      </w:r>
    </w:p>
    <w:p w14:paraId="59089A4D" w14:textId="66FE53A0" w:rsidR="00F83F68" w:rsidRPr="00784939" w:rsidRDefault="00F83F68" w:rsidP="00F13674">
      <w:pPr>
        <w:spacing w:after="0"/>
        <w:ind w:left="720"/>
        <w:rPr>
          <w:sz w:val="24"/>
          <w:szCs w:val="24"/>
        </w:rPr>
      </w:pPr>
      <w:r w:rsidRPr="00784939">
        <w:rPr>
          <w:sz w:val="24"/>
          <w:szCs w:val="24"/>
        </w:rPr>
        <w:t>Kristianstads Kommun</w:t>
      </w:r>
    </w:p>
    <w:sectPr w:rsidR="00F83F68" w:rsidRPr="007849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E2743" w14:textId="77777777" w:rsidR="00C73896" w:rsidRDefault="00C73896" w:rsidP="000852ED">
      <w:pPr>
        <w:spacing w:after="0" w:line="240" w:lineRule="auto"/>
      </w:pPr>
      <w:r>
        <w:separator/>
      </w:r>
    </w:p>
  </w:endnote>
  <w:endnote w:type="continuationSeparator" w:id="0">
    <w:p w14:paraId="6CC3309F" w14:textId="77777777" w:rsidR="00C73896" w:rsidRDefault="00C73896" w:rsidP="000852ED">
      <w:pPr>
        <w:spacing w:after="0" w:line="240" w:lineRule="auto"/>
      </w:pPr>
      <w:r>
        <w:continuationSeparator/>
      </w:r>
    </w:p>
  </w:endnote>
  <w:endnote w:type="continuationNotice" w:id="1">
    <w:p w14:paraId="3E9AEC38" w14:textId="77777777" w:rsidR="00C73896" w:rsidRDefault="00C738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7157270"/>
      <w:docPartObj>
        <w:docPartGallery w:val="Page Numbers (Bottom of Page)"/>
        <w:docPartUnique/>
      </w:docPartObj>
    </w:sdtPr>
    <w:sdtEndPr/>
    <w:sdtContent>
      <w:p w14:paraId="2A529BC7" w14:textId="0C8F7A28" w:rsidR="00EF01A8" w:rsidRDefault="00EF01A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303">
          <w:rPr>
            <w:noProof/>
          </w:rPr>
          <w:t>2</w:t>
        </w:r>
        <w:r>
          <w:fldChar w:fldCharType="end"/>
        </w:r>
      </w:p>
    </w:sdtContent>
  </w:sdt>
  <w:p w14:paraId="7936F47F" w14:textId="77777777" w:rsidR="00EF01A8" w:rsidRDefault="00EF01A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999C0" w14:textId="77777777" w:rsidR="00C73896" w:rsidRDefault="00C73896" w:rsidP="000852ED">
      <w:pPr>
        <w:spacing w:after="0" w:line="240" w:lineRule="auto"/>
      </w:pPr>
      <w:r>
        <w:separator/>
      </w:r>
    </w:p>
  </w:footnote>
  <w:footnote w:type="continuationSeparator" w:id="0">
    <w:p w14:paraId="1EC95985" w14:textId="77777777" w:rsidR="00C73896" w:rsidRDefault="00C73896" w:rsidP="000852ED">
      <w:pPr>
        <w:spacing w:after="0" w:line="240" w:lineRule="auto"/>
      </w:pPr>
      <w:r>
        <w:continuationSeparator/>
      </w:r>
    </w:p>
  </w:footnote>
  <w:footnote w:type="continuationNotice" w:id="1">
    <w:p w14:paraId="0B5AF185" w14:textId="77777777" w:rsidR="00C73896" w:rsidRDefault="00C738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03F9" w14:textId="0D1D8563" w:rsidR="00F13674" w:rsidRDefault="00F13674" w:rsidP="00F13674">
    <w:pPr>
      <w:pStyle w:val="Sidhuvud"/>
      <w:tabs>
        <w:tab w:val="clear" w:pos="4536"/>
        <w:tab w:val="clear" w:pos="9072"/>
        <w:tab w:val="center" w:pos="7513"/>
        <w:tab w:val="right" w:pos="9180"/>
      </w:tabs>
      <w:ind w:right="-108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A7F0A00" wp14:editId="4F17B4AA">
          <wp:simplePos x="0" y="0"/>
          <wp:positionH relativeFrom="margin">
            <wp:align>left</wp:align>
          </wp:positionH>
          <wp:positionV relativeFrom="paragraph">
            <wp:posOffset>-5080</wp:posOffset>
          </wp:positionV>
          <wp:extent cx="2344420" cy="767715"/>
          <wp:effectExtent l="0" t="0" r="0" b="0"/>
          <wp:wrapTight wrapText="bothSides">
            <wp:wrapPolygon edited="0">
              <wp:start x="0" y="0"/>
              <wp:lineTo x="0" y="20903"/>
              <wp:lineTo x="21413" y="20903"/>
              <wp:lineTo x="21413" y="0"/>
              <wp:lineTo x="0" y="0"/>
            </wp:wrapPolygon>
          </wp:wrapTight>
          <wp:docPr id="21" name="Bild 1" descr="H:\MALLAR\Kristianstad_logo_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:\MALLAR\Kristianstad_logo_201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7E4342E" w14:textId="77777777" w:rsidR="00F13674" w:rsidRDefault="00F13674" w:rsidP="00F13674">
    <w:pPr>
      <w:pStyle w:val="Sidhuvud"/>
      <w:tabs>
        <w:tab w:val="clear" w:pos="4536"/>
        <w:tab w:val="clear" w:pos="9072"/>
        <w:tab w:val="center" w:pos="7513"/>
        <w:tab w:val="right" w:pos="9180"/>
      </w:tabs>
      <w:ind w:right="-108"/>
      <w:rPr>
        <w:noProof/>
      </w:rPr>
    </w:pPr>
  </w:p>
  <w:p w14:paraId="08B2C8EB" w14:textId="77777777" w:rsidR="00F13674" w:rsidRDefault="00F13674" w:rsidP="00F13674">
    <w:pPr>
      <w:pStyle w:val="Sidhuvud"/>
      <w:tabs>
        <w:tab w:val="clear" w:pos="4536"/>
        <w:tab w:val="clear" w:pos="9072"/>
        <w:tab w:val="center" w:pos="7513"/>
        <w:tab w:val="right" w:pos="9180"/>
      </w:tabs>
      <w:ind w:right="-108"/>
      <w:rPr>
        <w:noProof/>
      </w:rPr>
    </w:pPr>
  </w:p>
  <w:p w14:paraId="4DD28AC1" w14:textId="77777777" w:rsidR="00F13674" w:rsidRDefault="00F13674" w:rsidP="00F13674">
    <w:pPr>
      <w:pStyle w:val="Sidhuvud"/>
      <w:tabs>
        <w:tab w:val="clear" w:pos="4536"/>
        <w:tab w:val="clear" w:pos="9072"/>
        <w:tab w:val="center" w:pos="7513"/>
        <w:tab w:val="right" w:pos="9180"/>
      </w:tabs>
      <w:ind w:right="-108"/>
      <w:rPr>
        <w:noProof/>
      </w:rPr>
    </w:pPr>
  </w:p>
  <w:p w14:paraId="2121EE79" w14:textId="77777777" w:rsidR="00F13674" w:rsidRDefault="00F13674" w:rsidP="00F13674">
    <w:pPr>
      <w:pStyle w:val="Sidhuvud"/>
      <w:tabs>
        <w:tab w:val="clear" w:pos="4536"/>
        <w:tab w:val="clear" w:pos="9072"/>
        <w:tab w:val="center" w:pos="7513"/>
        <w:tab w:val="right" w:pos="9180"/>
      </w:tabs>
      <w:ind w:right="-108"/>
      <w:rPr>
        <w:noProof/>
      </w:rPr>
    </w:pPr>
    <w:r>
      <w:rPr>
        <w:noProof/>
      </w:rPr>
      <w:tab/>
    </w:r>
  </w:p>
  <w:p w14:paraId="2DC66210" w14:textId="77777777" w:rsidR="00F13674" w:rsidRDefault="00F13674" w:rsidP="00F13674">
    <w:pPr>
      <w:pStyle w:val="Sidhuvud"/>
      <w:ind w:left="-2127"/>
      <w:rPr>
        <w:b/>
      </w:rPr>
    </w:pPr>
    <w:r>
      <w:rPr>
        <w:b/>
      </w:rPr>
      <w:tab/>
    </w:r>
    <w:r>
      <w:rPr>
        <w:b/>
      </w:rPr>
      <w:tab/>
    </w:r>
  </w:p>
  <w:p w14:paraId="2EACCBF1" w14:textId="68EF7AA5" w:rsidR="00F13674" w:rsidRPr="00D70890" w:rsidRDefault="00F13674" w:rsidP="00F13674">
    <w:pPr>
      <w:pStyle w:val="Sidhuvud"/>
      <w:ind w:left="-2127"/>
      <w:rPr>
        <w:b/>
      </w:rPr>
    </w:pPr>
    <w:r>
      <w:rPr>
        <w:b/>
      </w:rPr>
      <w:t xml:space="preserve">                                           </w:t>
    </w:r>
    <w:r w:rsidRPr="00D70890">
      <w:rPr>
        <w:b/>
      </w:rPr>
      <w:t>Omsorgsförvaltningen</w:t>
    </w:r>
  </w:p>
  <w:p w14:paraId="0E5CB215" w14:textId="7EC9570D" w:rsidR="00F13674" w:rsidRDefault="00F13674">
    <w:pPr>
      <w:pStyle w:val="Sidhuvud"/>
    </w:pPr>
  </w:p>
  <w:p w14:paraId="2CAE7290" w14:textId="7095C140" w:rsidR="4647F1E9" w:rsidRDefault="4647F1E9" w:rsidP="4647F1E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C2C8F"/>
    <w:multiLevelType w:val="hybridMultilevel"/>
    <w:tmpl w:val="31144A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B4CB6"/>
    <w:multiLevelType w:val="hybridMultilevel"/>
    <w:tmpl w:val="BF8C12F2"/>
    <w:lvl w:ilvl="0" w:tplc="C96A77AE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F1420"/>
    <w:multiLevelType w:val="hybridMultilevel"/>
    <w:tmpl w:val="70F6F9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25698"/>
    <w:multiLevelType w:val="hybridMultilevel"/>
    <w:tmpl w:val="969C62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9320B"/>
    <w:multiLevelType w:val="hybridMultilevel"/>
    <w:tmpl w:val="DD828638"/>
    <w:lvl w:ilvl="0" w:tplc="5974244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3488F"/>
    <w:multiLevelType w:val="hybridMultilevel"/>
    <w:tmpl w:val="BA2253A2"/>
    <w:lvl w:ilvl="0" w:tplc="5974244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41C7D"/>
    <w:multiLevelType w:val="hybridMultilevel"/>
    <w:tmpl w:val="395C02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42D0"/>
    <w:multiLevelType w:val="hybridMultilevel"/>
    <w:tmpl w:val="AABEAB3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80556154">
    <w:abstractNumId w:val="2"/>
  </w:num>
  <w:num w:numId="2" w16cid:durableId="249891946">
    <w:abstractNumId w:val="7"/>
  </w:num>
  <w:num w:numId="3" w16cid:durableId="1799104267">
    <w:abstractNumId w:val="6"/>
  </w:num>
  <w:num w:numId="4" w16cid:durableId="1848252057">
    <w:abstractNumId w:val="0"/>
  </w:num>
  <w:num w:numId="5" w16cid:durableId="1767337567">
    <w:abstractNumId w:val="1"/>
  </w:num>
  <w:num w:numId="6" w16cid:durableId="559562683">
    <w:abstractNumId w:val="4"/>
  </w:num>
  <w:num w:numId="7" w16cid:durableId="981276508">
    <w:abstractNumId w:val="5"/>
  </w:num>
  <w:num w:numId="8" w16cid:durableId="1732654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D38"/>
    <w:rsid w:val="00025B75"/>
    <w:rsid w:val="000852ED"/>
    <w:rsid w:val="0009272E"/>
    <w:rsid w:val="000C0DA0"/>
    <w:rsid w:val="00116D63"/>
    <w:rsid w:val="00145850"/>
    <w:rsid w:val="001E3AA8"/>
    <w:rsid w:val="001E4DC0"/>
    <w:rsid w:val="002139A4"/>
    <w:rsid w:val="0023378A"/>
    <w:rsid w:val="00233FDB"/>
    <w:rsid w:val="002413A6"/>
    <w:rsid w:val="00285D38"/>
    <w:rsid w:val="00292CC3"/>
    <w:rsid w:val="003646A2"/>
    <w:rsid w:val="00374AA6"/>
    <w:rsid w:val="003776CD"/>
    <w:rsid w:val="003F1C05"/>
    <w:rsid w:val="003F74D8"/>
    <w:rsid w:val="00432E20"/>
    <w:rsid w:val="00435E82"/>
    <w:rsid w:val="00445DBA"/>
    <w:rsid w:val="0045291C"/>
    <w:rsid w:val="00460394"/>
    <w:rsid w:val="00486224"/>
    <w:rsid w:val="004E4EAE"/>
    <w:rsid w:val="005E000D"/>
    <w:rsid w:val="00622848"/>
    <w:rsid w:val="00641AB3"/>
    <w:rsid w:val="007014DE"/>
    <w:rsid w:val="007244B7"/>
    <w:rsid w:val="00731330"/>
    <w:rsid w:val="00755096"/>
    <w:rsid w:val="00782914"/>
    <w:rsid w:val="00784939"/>
    <w:rsid w:val="00787ED2"/>
    <w:rsid w:val="0083200C"/>
    <w:rsid w:val="008326AC"/>
    <w:rsid w:val="00855EFE"/>
    <w:rsid w:val="008C7609"/>
    <w:rsid w:val="00916E20"/>
    <w:rsid w:val="009762E0"/>
    <w:rsid w:val="009D1252"/>
    <w:rsid w:val="009E0CE3"/>
    <w:rsid w:val="009F1BAE"/>
    <w:rsid w:val="00A35BD8"/>
    <w:rsid w:val="00A744F6"/>
    <w:rsid w:val="00A874C3"/>
    <w:rsid w:val="00AE037C"/>
    <w:rsid w:val="00B14216"/>
    <w:rsid w:val="00B33A2B"/>
    <w:rsid w:val="00B5174B"/>
    <w:rsid w:val="00B67303"/>
    <w:rsid w:val="00B761D4"/>
    <w:rsid w:val="00B910C6"/>
    <w:rsid w:val="00BB023F"/>
    <w:rsid w:val="00C20D74"/>
    <w:rsid w:val="00C73896"/>
    <w:rsid w:val="00C87265"/>
    <w:rsid w:val="00CB062C"/>
    <w:rsid w:val="00D15FC4"/>
    <w:rsid w:val="00D23FDD"/>
    <w:rsid w:val="00D530C2"/>
    <w:rsid w:val="00DC101C"/>
    <w:rsid w:val="00DE4AEC"/>
    <w:rsid w:val="00DF6CA8"/>
    <w:rsid w:val="00E17C98"/>
    <w:rsid w:val="00E51187"/>
    <w:rsid w:val="00E80556"/>
    <w:rsid w:val="00E87CEA"/>
    <w:rsid w:val="00E9485E"/>
    <w:rsid w:val="00E97F4F"/>
    <w:rsid w:val="00EE4732"/>
    <w:rsid w:val="00EF01A8"/>
    <w:rsid w:val="00F13674"/>
    <w:rsid w:val="00F23995"/>
    <w:rsid w:val="00F83F68"/>
    <w:rsid w:val="00FC3D33"/>
    <w:rsid w:val="01D56CB4"/>
    <w:rsid w:val="050D0D76"/>
    <w:rsid w:val="077B8AE7"/>
    <w:rsid w:val="0FADD8D2"/>
    <w:rsid w:val="171A2B95"/>
    <w:rsid w:val="17999C37"/>
    <w:rsid w:val="1A487E0B"/>
    <w:rsid w:val="1F6675C3"/>
    <w:rsid w:val="245EF6E2"/>
    <w:rsid w:val="2CC5FD04"/>
    <w:rsid w:val="30656FEC"/>
    <w:rsid w:val="3BFF5B29"/>
    <w:rsid w:val="3F5B756A"/>
    <w:rsid w:val="40D2CC4C"/>
    <w:rsid w:val="4527A0B3"/>
    <w:rsid w:val="4647F1E9"/>
    <w:rsid w:val="4EE4AC48"/>
    <w:rsid w:val="503BC241"/>
    <w:rsid w:val="5832CC30"/>
    <w:rsid w:val="5A5206FA"/>
    <w:rsid w:val="5C109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F6EE5"/>
  <w15:docId w15:val="{92D2B5BA-7C99-4BCB-B35D-642404C0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D125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85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852ED"/>
  </w:style>
  <w:style w:type="paragraph" w:styleId="Sidfot">
    <w:name w:val="footer"/>
    <w:basedOn w:val="Normal"/>
    <w:link w:val="SidfotChar"/>
    <w:uiPriority w:val="99"/>
    <w:unhideWhenUsed/>
    <w:rsid w:val="00085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52ED"/>
  </w:style>
  <w:style w:type="paragraph" w:styleId="Ballongtext">
    <w:name w:val="Balloon Text"/>
    <w:basedOn w:val="Normal"/>
    <w:link w:val="BallongtextChar"/>
    <w:uiPriority w:val="99"/>
    <w:semiHidden/>
    <w:unhideWhenUsed/>
    <w:rsid w:val="0083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26AC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A35BD8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139A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139A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139A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139A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139A4"/>
    <w:rPr>
      <w:b/>
      <w:bCs/>
      <w:sz w:val="20"/>
      <w:szCs w:val="20"/>
    </w:r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48ADF-542D-4F83-8041-939A7027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2618</Characters>
  <Application>Microsoft Office Word</Application>
  <DocSecurity>4</DocSecurity>
  <Lines>21</Lines>
  <Paragraphs>6</Paragraphs>
  <ScaleCrop>false</ScaleCrop>
  <Company>Kristianstads Kommun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Kamp</dc:creator>
  <cp:keywords/>
  <cp:lastModifiedBy>Annsofi Jörgensen</cp:lastModifiedBy>
  <cp:revision>2</cp:revision>
  <cp:lastPrinted>2017-09-20T12:08:00Z</cp:lastPrinted>
  <dcterms:created xsi:type="dcterms:W3CDTF">2022-06-27T13:35:00Z</dcterms:created>
  <dcterms:modified xsi:type="dcterms:W3CDTF">2022-06-27T13:35:00Z</dcterms:modified>
</cp:coreProperties>
</file>